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E0" w:rsidRPr="00CF26E0" w:rsidRDefault="00CF26E0" w:rsidP="00CF2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6E0">
        <w:rPr>
          <w:rFonts w:ascii="Times New Roman" w:hAnsi="Times New Roman" w:cs="Times New Roman"/>
          <w:b/>
          <w:bCs/>
          <w:sz w:val="28"/>
          <w:szCs w:val="28"/>
        </w:rPr>
        <w:t>Эмансипация несовершеннолетних.</w:t>
      </w:r>
    </w:p>
    <w:p w:rsidR="00CF26E0" w:rsidRDefault="00CF26E0" w:rsidP="00CF2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E0" w:rsidRPr="00526C15" w:rsidRDefault="00CF26E0" w:rsidP="00CF26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C15">
        <w:rPr>
          <w:rFonts w:ascii="Times New Roman" w:hAnsi="Times New Roman" w:cs="Times New Roman"/>
          <w:sz w:val="28"/>
          <w:szCs w:val="28"/>
        </w:rPr>
        <w:t>В соответствии с ч. 1 ст. 27 Гражданского кодекса Российской Федерации несовершеннолетний, достигший 16 лет, может быть объявлен полностью дееспособным, если он работает по трудовому договору, в том числе по контракту, или с согласия родителей, усыновителей, попечителя занимается предпринимательской деятельностью. Эмансипация - объявление такого несовершеннолетнего полностью дееспособным.</w:t>
      </w:r>
    </w:p>
    <w:p w:rsidR="00CF26E0" w:rsidRDefault="00CF26E0" w:rsidP="00CF2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E0" w:rsidRDefault="00CF26E0" w:rsidP="00A326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6C15">
        <w:rPr>
          <w:rFonts w:ascii="Times New Roman" w:hAnsi="Times New Roman" w:cs="Times New Roman"/>
          <w:sz w:val="28"/>
          <w:szCs w:val="28"/>
        </w:rPr>
        <w:t>Эмансипация несовершеннолетнего производится по решению органа опеки и попечительства с согласия обоих родителей (усыновителей или попечителя) несовершеннолетнего, а при отсутствии такого согласия - по решению суда. Если согласие родителей, усыновителей либо одного из них или попечителя на эмансипацию ребенка отсутствует, ребенок вправе обратиться в суд по месту своего жительства с заявлением об объявлении его полностью дееспособным.</w:t>
      </w:r>
    </w:p>
    <w:p w:rsidR="00CF26E0" w:rsidRDefault="00CF26E0" w:rsidP="00CF2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E0" w:rsidRDefault="00CF26E0" w:rsidP="00CF26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C15">
        <w:rPr>
          <w:rFonts w:ascii="Times New Roman" w:hAnsi="Times New Roman" w:cs="Times New Roman"/>
          <w:sz w:val="28"/>
          <w:szCs w:val="28"/>
        </w:rPr>
        <w:t>При удовлетворении судом заявленной просьбы несовершеннолетний объявляется полностью дееспособным (эмансипированным) со дня вступления в законную силу решения суда.</w:t>
      </w:r>
    </w:p>
    <w:p w:rsidR="00CF26E0" w:rsidRDefault="00CF26E0" w:rsidP="00CF26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26E0" w:rsidRPr="00526C15" w:rsidRDefault="00CF26E0" w:rsidP="00CF26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C15">
        <w:rPr>
          <w:rFonts w:ascii="Times New Roman" w:hAnsi="Times New Roman" w:cs="Times New Roman"/>
          <w:sz w:val="28"/>
          <w:szCs w:val="28"/>
        </w:rPr>
        <w:t>С момента эмансипации несовершеннолетний приобретает гражданскую дееспособность в полном объеме. При этом его родители (усыновители, попечитель) не несут ответственности по его обязательствам, возникшим, в частности, вследствие причинения им вреда.</w:t>
      </w:r>
    </w:p>
    <w:p w:rsidR="00F856D4" w:rsidRDefault="00F856D4"/>
    <w:sectPr w:rsidR="00F8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D484C"/>
    <w:multiLevelType w:val="hybridMultilevel"/>
    <w:tmpl w:val="26E23820"/>
    <w:lvl w:ilvl="0" w:tplc="D556FE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1E"/>
    <w:rsid w:val="00A3268A"/>
    <w:rsid w:val="00CF26E0"/>
    <w:rsid w:val="00F856D4"/>
    <w:rsid w:val="00FB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1DD2"/>
  <w15:chartTrackingRefBased/>
  <w15:docId w15:val="{361E6296-4AFA-4B81-8898-1285FD2B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6E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2024-07-03T10:46:00Z</dcterms:created>
  <dcterms:modified xsi:type="dcterms:W3CDTF">2024-07-03T10:46:00Z</dcterms:modified>
</cp:coreProperties>
</file>